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79B8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5311775</wp:posOffset>
            </wp:positionH>
            <wp:positionV relativeFrom="paragraph">
              <wp:posOffset>-361950</wp:posOffset>
            </wp:positionV>
            <wp:extent cx="1554480" cy="962025"/>
            <wp:effectExtent l="19050" t="0" r="762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-179070</wp:posOffset>
            </wp:positionV>
            <wp:extent cx="3383280" cy="822960"/>
            <wp:effectExtent l="19050" t="0" r="7620" b="0"/>
            <wp:wrapTopAndBottom/>
            <wp:docPr id="3" name="Рисунок 3" descr="Maki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ita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465977">
      <w:pPr>
        <w:pStyle w:val="a3"/>
      </w:pPr>
    </w:p>
    <w:p w:rsidR="00000000" w:rsidRDefault="00465977">
      <w:pPr>
        <w:pStyle w:val="a3"/>
        <w:rPr>
          <w:lang w:val="en-US"/>
        </w:rPr>
      </w:pPr>
    </w:p>
    <w:p w:rsidR="00000000" w:rsidRDefault="00465977">
      <w:pPr>
        <w:pStyle w:val="1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ВЕРТИКАЛЬНЫЕ ФРЕЗЕРНЫЕ МАШИНЫ</w:t>
      </w:r>
    </w:p>
    <w:p w:rsidR="00000000" w:rsidRDefault="00465977"/>
    <w:p w:rsidR="00000000" w:rsidRDefault="00465977">
      <w:pPr>
        <w:ind w:right="-58"/>
        <w:jc w:val="right"/>
        <w:outlineLvl w:val="0"/>
        <w:rPr>
          <w:rFonts w:hint="eastAsia"/>
          <w:b/>
          <w:sz w:val="48"/>
        </w:rPr>
      </w:pPr>
      <w:r>
        <w:rPr>
          <w:rFonts w:hint="eastAsia"/>
          <w:b/>
          <w:sz w:val="48"/>
          <w:lang w:val="en-US"/>
        </w:rPr>
        <w:t>RP</w:t>
      </w:r>
      <w:r>
        <w:rPr>
          <w:rFonts w:hint="eastAsia"/>
          <w:b/>
          <w:sz w:val="48"/>
        </w:rPr>
        <w:t>0910</w:t>
      </w:r>
    </w:p>
    <w:p w:rsidR="00000000" w:rsidRDefault="00465977">
      <w:pPr>
        <w:ind w:right="-58"/>
        <w:jc w:val="right"/>
        <w:outlineLvl w:val="0"/>
        <w:rPr>
          <w:b/>
          <w:sz w:val="48"/>
        </w:rPr>
      </w:pPr>
      <w:r>
        <w:rPr>
          <w:rFonts w:hint="eastAsia"/>
          <w:b/>
          <w:sz w:val="48"/>
        </w:rPr>
        <w:t>RP1110</w:t>
      </w:r>
      <w:r>
        <w:rPr>
          <w:b/>
          <w:sz w:val="48"/>
        </w:rPr>
        <w:t>С</w:t>
      </w:r>
    </w:p>
    <w:p w:rsidR="00000000" w:rsidRDefault="00465977">
      <w:pPr>
        <w:ind w:right="-58"/>
        <w:jc w:val="right"/>
        <w:rPr>
          <w:sz w:val="24"/>
        </w:rPr>
      </w:pPr>
    </w:p>
    <w:p w:rsidR="00000000" w:rsidRDefault="00465977">
      <w:pPr>
        <w:pStyle w:val="2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ИНСТРУКЦИЯ ПО ЭКСПЛУАТАЦИИ</w:t>
      </w:r>
    </w:p>
    <w:p w:rsidR="00000000" w:rsidRDefault="00465977"/>
    <w:p w:rsidR="00000000" w:rsidRDefault="00465977"/>
    <w:tbl>
      <w:tblPr>
        <w:tblW w:w="0" w:type="auto"/>
        <w:tblInd w:w="1951" w:type="dxa"/>
        <w:tblLayout w:type="fixed"/>
        <w:tblLook w:val="000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62"/>
        </w:trPr>
        <w:tc>
          <w:tcPr>
            <w:tcW w:w="6662" w:type="dxa"/>
            <w:vAlign w:val="center"/>
          </w:tcPr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jc w:val="center"/>
              <w:rPr>
                <w:sz w:val="28"/>
              </w:rPr>
            </w:pPr>
          </w:p>
          <w:p w:rsidR="00000000" w:rsidRDefault="00465977">
            <w:pPr>
              <w:ind w:right="-58"/>
              <w:rPr>
                <w:sz w:val="28"/>
              </w:rPr>
            </w:pPr>
          </w:p>
        </w:tc>
      </w:tr>
    </w:tbl>
    <w:p w:rsidR="00000000" w:rsidRDefault="00465977">
      <w:pPr>
        <w:pStyle w:val="3"/>
        <w:rPr>
          <w:b/>
          <w:sz w:val="28"/>
        </w:rPr>
      </w:pPr>
      <w:r>
        <w:rPr>
          <w:b/>
          <w:sz w:val="28"/>
        </w:rPr>
        <w:t>Технические характеристики</w:t>
      </w:r>
    </w:p>
    <w:p w:rsidR="00000000" w:rsidRDefault="00465977">
      <w:pPr>
        <w:pStyle w:val="4"/>
        <w:tabs>
          <w:tab w:val="left" w:leader="dot" w:pos="6237"/>
          <w:tab w:val="left" w:leader="dot" w:pos="8305"/>
        </w:tabs>
        <w:ind w:left="97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>Модель</w:t>
      </w:r>
      <w:r>
        <w:rPr>
          <w:sz w:val="22"/>
          <w:lang w:val="ru-RU"/>
        </w:rPr>
        <w:tab/>
      </w:r>
      <w:r>
        <w:rPr>
          <w:rFonts w:hint="eastAsia"/>
          <w:b/>
          <w:sz w:val="24"/>
          <w:lang w:val="ru-RU"/>
        </w:rPr>
        <w:t>RP0910</w:t>
      </w:r>
      <w:r>
        <w:rPr>
          <w:sz w:val="22"/>
          <w:lang w:val="ru-RU"/>
        </w:rPr>
        <w:tab/>
      </w:r>
      <w:r>
        <w:rPr>
          <w:rFonts w:hint="eastAsia"/>
          <w:b/>
          <w:sz w:val="24"/>
          <w:lang w:val="ru-RU"/>
        </w:rPr>
        <w:t>RP</w:t>
      </w:r>
      <w:r>
        <w:rPr>
          <w:b/>
          <w:sz w:val="24"/>
          <w:lang w:val="ru-RU"/>
        </w:rPr>
        <w:t>1110С</w:t>
      </w:r>
    </w:p>
    <w:p w:rsidR="00000000" w:rsidRDefault="00465977">
      <w:pPr>
        <w:pStyle w:val="7"/>
        <w:tabs>
          <w:tab w:val="clear" w:pos="9072"/>
          <w:tab w:val="left" w:leader="dot" w:pos="6237"/>
          <w:tab w:val="left" w:leader="dot" w:pos="8505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Диаметр зажима хвостовика фрезы</w:t>
      </w:r>
      <w:r>
        <w:rPr>
          <w:rFonts w:ascii="Times New Roman" w:hAnsi="Times New Roman"/>
          <w:sz w:val="22"/>
        </w:rPr>
        <w:tab/>
        <w:t>8 мм</w:t>
      </w:r>
      <w:r>
        <w:rPr>
          <w:rFonts w:ascii="Times New Roman" w:hAnsi="Times New Roman"/>
          <w:sz w:val="22"/>
        </w:rPr>
        <w:tab/>
        <w:t>8 мм</w:t>
      </w:r>
    </w:p>
    <w:p w:rsidR="00000000" w:rsidRDefault="00465977">
      <w:pPr>
        <w:pStyle w:val="7"/>
        <w:tabs>
          <w:tab w:val="clear" w:pos="9072"/>
          <w:tab w:val="left" w:leader="dot" w:pos="6237"/>
          <w:tab w:val="left" w:leader="dot" w:pos="8505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Высота хода</w:t>
      </w:r>
      <w:r>
        <w:rPr>
          <w:rFonts w:ascii="Times New Roman" w:hAnsi="Times New Roman"/>
          <w:sz w:val="22"/>
        </w:rPr>
        <w:tab/>
        <w:t>0 – 57 мм</w:t>
      </w:r>
      <w:r>
        <w:rPr>
          <w:rFonts w:ascii="Times New Roman" w:hAnsi="Times New Roman"/>
          <w:sz w:val="22"/>
        </w:rPr>
        <w:tab/>
        <w:t>0 – 57 мм</w:t>
      </w:r>
    </w:p>
    <w:p w:rsidR="00000000" w:rsidRDefault="00465977">
      <w:pPr>
        <w:pStyle w:val="7"/>
        <w:tabs>
          <w:tab w:val="clear" w:pos="9072"/>
          <w:tab w:val="left" w:leader="dot" w:pos="6237"/>
          <w:tab w:val="left" w:leader="dot" w:pos="8505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Частота вращения на холостом ход</w:t>
      </w:r>
      <w:r>
        <w:rPr>
          <w:rFonts w:ascii="Times New Roman" w:hAnsi="Times New Roman"/>
          <w:sz w:val="22"/>
        </w:rPr>
        <w:t>у (об/мин)</w:t>
      </w:r>
      <w:r>
        <w:rPr>
          <w:rFonts w:ascii="Times New Roman" w:hAnsi="Times New Roman"/>
          <w:sz w:val="22"/>
        </w:rPr>
        <w:tab/>
        <w:t>27000</w:t>
      </w:r>
      <w:r>
        <w:rPr>
          <w:rFonts w:ascii="Times New Roman" w:hAnsi="Times New Roman"/>
          <w:sz w:val="22"/>
        </w:rPr>
        <w:tab/>
        <w:t>8000 - 24000</w:t>
      </w:r>
    </w:p>
    <w:p w:rsidR="00000000" w:rsidRDefault="00465977">
      <w:pPr>
        <w:pStyle w:val="7"/>
        <w:tabs>
          <w:tab w:val="clear" w:pos="9072"/>
          <w:tab w:val="left" w:leader="dot" w:pos="6237"/>
          <w:tab w:val="left" w:leader="dot" w:pos="8505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Общая высота</w:t>
      </w:r>
      <w:r>
        <w:rPr>
          <w:rFonts w:ascii="Times New Roman" w:hAnsi="Times New Roman"/>
          <w:sz w:val="22"/>
        </w:rPr>
        <w:tab/>
        <w:t>260 мм</w:t>
      </w:r>
      <w:r>
        <w:rPr>
          <w:rFonts w:ascii="Times New Roman" w:hAnsi="Times New Roman"/>
          <w:sz w:val="22"/>
        </w:rPr>
        <w:tab/>
        <w:t>260 мм</w:t>
      </w:r>
    </w:p>
    <w:p w:rsidR="00000000" w:rsidRDefault="00465977">
      <w:pPr>
        <w:pStyle w:val="7"/>
        <w:tabs>
          <w:tab w:val="clear" w:pos="9072"/>
          <w:tab w:val="left" w:leader="dot" w:pos="6237"/>
          <w:tab w:val="left" w:leader="dot" w:pos="8505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Масса</w:t>
      </w:r>
      <w:r>
        <w:rPr>
          <w:rFonts w:ascii="Times New Roman" w:hAnsi="Times New Roman"/>
          <w:sz w:val="22"/>
        </w:rPr>
        <w:tab/>
        <w:t>3.3 кг</w:t>
      </w:r>
      <w:r>
        <w:rPr>
          <w:rFonts w:ascii="Times New Roman" w:hAnsi="Times New Roman"/>
          <w:sz w:val="22"/>
        </w:rPr>
        <w:tab/>
        <w:t>3.4 кг</w:t>
      </w:r>
    </w:p>
    <w:p w:rsidR="00000000" w:rsidRDefault="00465977">
      <w:pPr>
        <w:ind w:right="-58"/>
        <w:rPr>
          <w:sz w:val="22"/>
        </w:rPr>
      </w:pPr>
    </w:p>
    <w:p w:rsidR="00000000" w:rsidRDefault="00465977">
      <w:pPr>
        <w:numPr>
          <w:ilvl w:val="0"/>
          <w:numId w:val="1"/>
        </w:numPr>
        <w:ind w:right="-58"/>
        <w:jc w:val="both"/>
        <w:rPr>
          <w:sz w:val="22"/>
        </w:rPr>
      </w:pPr>
      <w:r>
        <w:rPr>
          <w:sz w:val="22"/>
        </w:rPr>
        <w:t>В связи с развитием и техническим прогрессом оставляем за собой право введения технических изменений без предварительного информирования об этом.</w:t>
      </w:r>
    </w:p>
    <w:p w:rsidR="00000000" w:rsidRDefault="00465977">
      <w:pPr>
        <w:numPr>
          <w:ilvl w:val="0"/>
          <w:numId w:val="1"/>
        </w:numPr>
        <w:ind w:right="-58"/>
        <w:jc w:val="both"/>
        <w:rPr>
          <w:sz w:val="22"/>
        </w:rPr>
      </w:pPr>
      <w:r>
        <w:rPr>
          <w:sz w:val="22"/>
        </w:rPr>
        <w:t>ПРИМЕЧАНИЯ: технические данные м</w:t>
      </w:r>
      <w:r>
        <w:rPr>
          <w:sz w:val="22"/>
        </w:rPr>
        <w:t>огут быть разные в зависимости от страны</w:t>
      </w:r>
      <w:r>
        <w:rPr>
          <w:rFonts w:hint="eastAsia"/>
          <w:sz w:val="22"/>
        </w:rPr>
        <w:t xml:space="preserve">　</w:t>
      </w:r>
      <w:r>
        <w:rPr>
          <w:sz w:val="22"/>
        </w:rPr>
        <w:t>поставки.</w:t>
      </w:r>
    </w:p>
    <w:p w:rsidR="00000000" w:rsidRDefault="00465977">
      <w:pPr>
        <w:pStyle w:val="5"/>
        <w:jc w:val="center"/>
        <w:rPr>
          <w:w w:val="150"/>
          <w:sz w:val="24"/>
        </w:rPr>
      </w:pPr>
    </w:p>
    <w:p w:rsidR="00000000" w:rsidRDefault="00465977">
      <w:pPr>
        <w:pStyle w:val="5"/>
        <w:jc w:val="center"/>
        <w:rPr>
          <w:w w:val="150"/>
          <w:sz w:val="24"/>
        </w:rPr>
      </w:pPr>
      <w:r>
        <w:rPr>
          <w:w w:val="150"/>
          <w:sz w:val="24"/>
        </w:rPr>
        <w:t>ПОЯСНЕНИЯ К РИСУНКАМ</w:t>
      </w:r>
    </w:p>
    <w:tbl>
      <w:tblPr>
        <w:tblW w:w="0" w:type="auto"/>
        <w:tblLayout w:type="fixed"/>
        <w:tblLook w:val="0000"/>
      </w:tblPr>
      <w:tblGrid>
        <w:gridCol w:w="3227"/>
        <w:gridCol w:w="3871"/>
        <w:gridCol w:w="35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1.Зажимная гайка.</w:t>
            </w:r>
          </w:p>
        </w:tc>
        <w:tc>
          <w:tcPr>
            <w:tcW w:w="3871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14. Нейлоновая гайка.</w:t>
            </w:r>
          </w:p>
        </w:tc>
        <w:tc>
          <w:tcPr>
            <w:tcW w:w="3549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26. Параллельный упор.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2. Ключ.</w:t>
            </w:r>
          </w:p>
        </w:tc>
        <w:tc>
          <w:tcPr>
            <w:tcW w:w="3871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15. Шестигранная гайка. </w:t>
            </w:r>
          </w:p>
        </w:tc>
        <w:tc>
          <w:tcPr>
            <w:tcW w:w="3549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27. Направляющая втулка.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3. Фиксатор вала.</w:t>
            </w:r>
          </w:p>
        </w:tc>
        <w:tc>
          <w:tcPr>
            <w:tcW w:w="3871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16. Кнопка блокировки.. </w:t>
            </w:r>
          </w:p>
        </w:tc>
        <w:tc>
          <w:tcPr>
            <w:tcW w:w="3549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28. Винт.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З</w:t>
            </w:r>
            <w:r>
              <w:rPr>
                <w:sz w:val="22"/>
              </w:rPr>
              <w:t>атянуть.</w:t>
            </w:r>
          </w:p>
        </w:tc>
        <w:tc>
          <w:tcPr>
            <w:tcW w:w="3871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17. Выключатель. </w:t>
            </w:r>
          </w:p>
        </w:tc>
        <w:tc>
          <w:tcPr>
            <w:tcW w:w="3549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29. Фреза.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5. Отпустить.</w:t>
            </w:r>
          </w:p>
        </w:tc>
        <w:tc>
          <w:tcPr>
            <w:tcW w:w="3871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18.  Регулятор скорости. </w:t>
            </w:r>
          </w:p>
        </w:tc>
        <w:tc>
          <w:tcPr>
            <w:tcW w:w="3549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30. Основание.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6. Зажимная цанга.</w:t>
            </w:r>
          </w:p>
        </w:tc>
        <w:tc>
          <w:tcPr>
            <w:tcW w:w="3871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19. Образец.</w:t>
            </w:r>
          </w:p>
        </w:tc>
        <w:tc>
          <w:tcPr>
            <w:tcW w:w="3549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31. Шаблон.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7. Стопорная стойка.</w:t>
            </w:r>
          </w:p>
        </w:tc>
        <w:tc>
          <w:tcPr>
            <w:tcW w:w="3871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20. Направление вращения фрезы..</w:t>
            </w:r>
          </w:p>
        </w:tc>
        <w:tc>
          <w:tcPr>
            <w:tcW w:w="3549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32. Образец.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8. Указатель глубины.</w:t>
            </w:r>
          </w:p>
        </w:tc>
        <w:tc>
          <w:tcPr>
            <w:tcW w:w="3871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21. Направление подачи фре</w:t>
            </w:r>
            <w:r>
              <w:rPr>
                <w:sz w:val="22"/>
              </w:rPr>
              <w:t>зы.</w:t>
            </w:r>
          </w:p>
        </w:tc>
        <w:tc>
          <w:tcPr>
            <w:tcW w:w="3549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33.  Направляющая втулка.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9.  Рычаг фиксатора.</w:t>
            </w:r>
          </w:p>
        </w:tc>
        <w:tc>
          <w:tcPr>
            <w:tcW w:w="3871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22. Вид сверху</w:t>
            </w:r>
          </w:p>
        </w:tc>
        <w:tc>
          <w:tcPr>
            <w:tcW w:w="3549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34. Стойка пылесборника.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10. Кнопка быстрой подачи. </w:t>
            </w:r>
          </w:p>
        </w:tc>
        <w:tc>
          <w:tcPr>
            <w:tcW w:w="3871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23. Правильное направление</w:t>
            </w:r>
          </w:p>
        </w:tc>
        <w:tc>
          <w:tcPr>
            <w:tcW w:w="3549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35. Штуцер пылесборника.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11. Фиксатор.</w:t>
            </w:r>
          </w:p>
        </w:tc>
        <w:tc>
          <w:tcPr>
            <w:tcW w:w="3871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подачи фрезы.</w:t>
            </w:r>
          </w:p>
        </w:tc>
        <w:tc>
          <w:tcPr>
            <w:tcW w:w="3549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36. Ограничительная метка.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12. Регулировочный болт.</w:t>
            </w:r>
          </w:p>
        </w:tc>
        <w:tc>
          <w:tcPr>
            <w:tcW w:w="3871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4. Винт фиксатора.</w:t>
            </w:r>
          </w:p>
        </w:tc>
        <w:tc>
          <w:tcPr>
            <w:tcW w:w="3549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37. Крышка щеткодержателя.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13. Стойка фиксатора.</w:t>
            </w:r>
          </w:p>
        </w:tc>
        <w:tc>
          <w:tcPr>
            <w:tcW w:w="3871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25. Поверхность упора.</w:t>
            </w:r>
          </w:p>
        </w:tc>
        <w:tc>
          <w:tcPr>
            <w:tcW w:w="3549" w:type="dxa"/>
          </w:tcPr>
          <w:p w:rsidR="00000000" w:rsidRDefault="00465977">
            <w:pPr>
              <w:jc w:val="both"/>
              <w:rPr>
                <w:sz w:val="22"/>
              </w:rPr>
            </w:pPr>
            <w:r>
              <w:rPr>
                <w:sz w:val="22"/>
              </w:rPr>
              <w:t>38. Отвертка.</w:t>
            </w:r>
          </w:p>
        </w:tc>
      </w:tr>
    </w:tbl>
    <w:p w:rsidR="00000000" w:rsidRDefault="00465977">
      <w:pPr>
        <w:jc w:val="both"/>
        <w:rPr>
          <w:w w:val="150"/>
          <w:sz w:val="22"/>
        </w:rPr>
      </w:pPr>
      <w:r>
        <w:rPr>
          <w:w w:val="150"/>
          <w:sz w:val="22"/>
        </w:rPr>
        <w:t>ЭЛЕКТРОПИТАНИЕ</w:t>
      </w:r>
    </w:p>
    <w:p w:rsidR="00000000" w:rsidRDefault="00465977">
      <w:pPr>
        <w:pStyle w:val="30"/>
      </w:pPr>
      <w:r>
        <w:t>Инструмент должен быть подключен к сети с напряжением, соответствующим напряжению, указанному на маркировочной табличке. Род тока – пе</w:t>
      </w:r>
      <w:r>
        <w:t>ременный, однофазный. В соответствии европейскими стандартами инструмент имеет двойную изоляцию и, следовательно, может быть  подключен к незаземленным розеткам.</w:t>
      </w:r>
    </w:p>
    <w:p w:rsidR="00000000" w:rsidRDefault="00465977">
      <w:pPr>
        <w:jc w:val="both"/>
        <w:rPr>
          <w:w w:val="150"/>
          <w:sz w:val="22"/>
        </w:rPr>
      </w:pPr>
      <w:r>
        <w:rPr>
          <w:w w:val="150"/>
          <w:sz w:val="22"/>
        </w:rPr>
        <w:t>МЕРЫ БЕЗОПАСНОСТИ</w:t>
      </w:r>
    </w:p>
    <w:p w:rsidR="00000000" w:rsidRDefault="00465977">
      <w:pPr>
        <w:jc w:val="both"/>
        <w:rPr>
          <w:sz w:val="22"/>
        </w:rPr>
      </w:pPr>
      <w:r>
        <w:rPr>
          <w:sz w:val="22"/>
        </w:rPr>
        <w:t>Для Вашей же безопасности, пожалуйста, следуйте инструкции по безопасности.</w:t>
      </w:r>
    </w:p>
    <w:p w:rsidR="00000000" w:rsidRDefault="00465977">
      <w:pPr>
        <w:jc w:val="both"/>
        <w:rPr>
          <w:b/>
          <w:sz w:val="22"/>
        </w:rPr>
      </w:pPr>
    </w:p>
    <w:p w:rsidR="00000000" w:rsidRDefault="00465977">
      <w:pPr>
        <w:pStyle w:val="6"/>
        <w:rPr>
          <w:rFonts w:hint="eastAsia"/>
          <w:sz w:val="22"/>
        </w:rPr>
      </w:pPr>
      <w:r>
        <w:rPr>
          <w:sz w:val="22"/>
        </w:rPr>
        <w:t xml:space="preserve">ДОПОЛНИТЕЛЬНЫЕ ПРАВИЛА БЕЗОПАСНОСТИ 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16"/>
        </w:rPr>
        <w:t>ENB033-1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Держите инструмент за изолированные ручки при выполнением работ, при которых фреза может попасть наили на собственный электрошнур. Попадание на токоведущий провод может привести к поражению электрическим ток</w:t>
      </w:r>
      <w:r>
        <w:rPr>
          <w:b/>
          <w:sz w:val="22"/>
        </w:rPr>
        <w:t>ом оператора.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При продолжительных работах пользуйтесь средствами защиты органов слуха.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Аккуратно обращайтесь с фрезами.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Тщательно проверяйте фрезу на отсутствие трещин и поломок перед началом работ. Немедленно замените поврежденные.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Избегайте попадания фре</w:t>
      </w:r>
      <w:r>
        <w:rPr>
          <w:b/>
          <w:sz w:val="22"/>
        </w:rPr>
        <w:t>зой на гвозди. Перед началом работ проверьте образец на отсутствие гвоздей.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При работе крепко держите фрезер двумя руками.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Не приближайте руки к вращающимся частям.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Перед включением убедитесь в том, что фреза не касается образца.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Перед тем, как начать испо</w:t>
      </w:r>
      <w:r>
        <w:rPr>
          <w:b/>
          <w:sz w:val="22"/>
        </w:rPr>
        <w:t>льзовать машину под нагрузкой, дайте ей поработать на максимальных холостых оборотах не менее 30 секунд в безопасном положении. Немедленно остановите машину при появлении посторонних звуков и вибрации, которые свидетельствуют о неправильной установке фрезы</w:t>
      </w:r>
      <w:r>
        <w:rPr>
          <w:b/>
          <w:sz w:val="22"/>
        </w:rPr>
        <w:t>.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 xml:space="preserve">Проверьте правильность направлений вращения и подачи фрезы. 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Не оставляйте инструмент без присмотра работающим. Включайте инструмент только когда он находится в руках.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После выключения фрезера, перед снятием его с поверхности образца дождитесь полной ост</w:t>
      </w:r>
      <w:r>
        <w:rPr>
          <w:b/>
          <w:sz w:val="22"/>
        </w:rPr>
        <w:t>ановки фрезы.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Не прикасайтесь к фрезе сразу после окончании работы, она может быть очень горячей и привести к ожогам..</w:t>
      </w:r>
    </w:p>
    <w:p w:rsidR="00000000" w:rsidRDefault="00465977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Всегда располагайте электрошнур в направлении от машины к розетке.</w:t>
      </w:r>
    </w:p>
    <w:p w:rsidR="00000000" w:rsidRDefault="00465977">
      <w:pPr>
        <w:jc w:val="both"/>
        <w:rPr>
          <w:sz w:val="22"/>
        </w:rPr>
      </w:pPr>
    </w:p>
    <w:p w:rsidR="00000000" w:rsidRDefault="00465977">
      <w:pPr>
        <w:pStyle w:val="1"/>
        <w:spacing w:before="0" w:after="0"/>
        <w:jc w:val="center"/>
        <w:rPr>
          <w:rFonts w:ascii="Times New Roman" w:hAnsi="Times New Roman"/>
          <w:b w:val="0"/>
          <w:w w:val="150"/>
          <w:kern w:val="0"/>
          <w:sz w:val="22"/>
        </w:rPr>
      </w:pPr>
      <w:r>
        <w:rPr>
          <w:rFonts w:ascii="Times New Roman" w:hAnsi="Times New Roman"/>
          <w:b w:val="0"/>
          <w:w w:val="150"/>
          <w:kern w:val="0"/>
          <w:sz w:val="22"/>
        </w:rPr>
        <w:t>СОХРАНЯЙТЕ ЭТУ ИНСТРУКЦИЮ.</w:t>
      </w:r>
    </w:p>
    <w:p w:rsidR="00000000" w:rsidRDefault="00465977">
      <w:pPr>
        <w:rPr>
          <w:sz w:val="22"/>
        </w:rPr>
      </w:pPr>
    </w:p>
    <w:p w:rsidR="00000000" w:rsidRDefault="00465977">
      <w:pPr>
        <w:rPr>
          <w:sz w:val="22"/>
        </w:rPr>
      </w:pPr>
    </w:p>
    <w:p w:rsidR="00000000" w:rsidRDefault="00465977">
      <w:pPr>
        <w:pStyle w:val="5"/>
        <w:jc w:val="center"/>
        <w:rPr>
          <w:w w:val="150"/>
          <w:sz w:val="24"/>
        </w:rPr>
      </w:pPr>
      <w:r>
        <w:rPr>
          <w:w w:val="150"/>
          <w:sz w:val="24"/>
        </w:rPr>
        <w:t>ИНСТРУКЦИЯ ПО ЭКСПЛУАТАЦИИ</w:t>
      </w:r>
    </w:p>
    <w:p w:rsidR="00000000" w:rsidRDefault="00465977">
      <w:pPr>
        <w:jc w:val="both"/>
        <w:rPr>
          <w:b/>
          <w:sz w:val="22"/>
        </w:rPr>
      </w:pPr>
      <w:r>
        <w:rPr>
          <w:b/>
          <w:sz w:val="22"/>
        </w:rPr>
        <w:t>Установка и с</w:t>
      </w:r>
      <w:r>
        <w:rPr>
          <w:b/>
          <w:sz w:val="22"/>
        </w:rPr>
        <w:t xml:space="preserve">нятие фрезы </w:t>
      </w:r>
    </w:p>
    <w:p w:rsidR="00000000" w:rsidRDefault="00465977">
      <w:pPr>
        <w:pStyle w:val="9"/>
        <w:jc w:val="both"/>
        <w:rPr>
          <w:sz w:val="22"/>
        </w:rPr>
      </w:pPr>
      <w:r>
        <w:rPr>
          <w:sz w:val="22"/>
        </w:rPr>
        <w:t>ВАЖНО: перед установкой или снятием фрезы, убедитесь в том, что машина выключена и отключена от сети.</w:t>
      </w:r>
    </w:p>
    <w:p w:rsidR="00000000" w:rsidRDefault="00465977">
      <w:pPr>
        <w:pStyle w:val="30"/>
        <w:rPr>
          <w:b/>
        </w:rPr>
      </w:pPr>
      <w:r>
        <w:t>Вставьте фрезу в зажимную цангу. Надавите на фиксатор вала и, удерживая вал в неподвижном состоянии, с помощью ключа крепко закрепите фрезу.</w:t>
      </w:r>
      <w:r>
        <w:rPr>
          <w:b/>
        </w:rPr>
        <w:t xml:space="preserve"> </w:t>
      </w:r>
      <w:r>
        <w:rPr>
          <w:b/>
        </w:rPr>
        <w:t>(Рис. 1)</w:t>
      </w:r>
    </w:p>
    <w:p w:rsidR="00000000" w:rsidRDefault="00465977">
      <w:pPr>
        <w:pStyle w:val="30"/>
        <w:ind w:firstLine="220"/>
      </w:pPr>
      <w:r>
        <w:t xml:space="preserve">8 мм или 1.4 цанга поставляется вместе с машиной. При использовании фрез с меньшим диаметром хвостовика, используйте соответствующие переходные гильзы. </w:t>
      </w:r>
      <w:r>
        <w:rPr>
          <w:b/>
        </w:rPr>
        <w:t>(Рис. 2)</w:t>
      </w:r>
      <w:r>
        <w:t>.</w:t>
      </w:r>
    </w:p>
    <w:p w:rsidR="00000000" w:rsidRDefault="00465977">
      <w:pPr>
        <w:jc w:val="both"/>
        <w:rPr>
          <w:sz w:val="22"/>
        </w:rPr>
      </w:pPr>
      <w:r>
        <w:rPr>
          <w:sz w:val="22"/>
        </w:rPr>
        <w:t>Примечание: не затягивайте гайку зажимной гильзы при не вставленной фрезе или без пер</w:t>
      </w:r>
      <w:r>
        <w:rPr>
          <w:sz w:val="22"/>
        </w:rPr>
        <w:t>еходной втулки, так как это приведет к повреждению цанги.</w:t>
      </w:r>
    </w:p>
    <w:p w:rsidR="00000000" w:rsidRDefault="00465977">
      <w:pPr>
        <w:jc w:val="both"/>
        <w:rPr>
          <w:b/>
          <w:sz w:val="22"/>
        </w:rPr>
      </w:pPr>
      <w:r>
        <w:rPr>
          <w:b/>
          <w:sz w:val="22"/>
        </w:rPr>
        <w:lastRenderedPageBreak/>
        <w:t>Установка глубины фрезерования(Рис. 3)</w:t>
      </w:r>
    </w:p>
    <w:p w:rsidR="00000000" w:rsidRDefault="00465977">
      <w:pPr>
        <w:jc w:val="both"/>
        <w:rPr>
          <w:sz w:val="22"/>
        </w:rPr>
      </w:pPr>
      <w:r>
        <w:rPr>
          <w:sz w:val="22"/>
        </w:rPr>
        <w:t>ВАЖНО: перед регулировкой глубины фрезерования убедитесь в том, что машина выключена и отключена от сети.</w:t>
      </w:r>
    </w:p>
    <w:p w:rsidR="00000000" w:rsidRDefault="00465977">
      <w:pPr>
        <w:jc w:val="both"/>
        <w:rPr>
          <w:sz w:val="22"/>
        </w:rPr>
      </w:pPr>
      <w:r>
        <w:rPr>
          <w:sz w:val="22"/>
        </w:rPr>
        <w:t>Поставьте устройство на ровной поверхности. Освободит</w:t>
      </w:r>
      <w:r>
        <w:rPr>
          <w:sz w:val="22"/>
        </w:rPr>
        <w:t xml:space="preserve">е рычаг блокировки и опустите корпус двигателя так, чтобы он коснулся поверхности. Заблокируйте рычаг. </w:t>
      </w:r>
    </w:p>
    <w:p w:rsidR="00000000" w:rsidRDefault="00465977">
      <w:pPr>
        <w:jc w:val="both"/>
        <w:rPr>
          <w:sz w:val="22"/>
        </w:rPr>
      </w:pPr>
      <w:r>
        <w:rPr>
          <w:sz w:val="22"/>
        </w:rPr>
        <w:t>Поворачивая кнопку быстрой подачи против часовой стрелки, передвиньте стопорную стойку вниз до касания с регулировочным болтом. Установите указатель глу</w:t>
      </w:r>
      <w:r>
        <w:rPr>
          <w:sz w:val="22"/>
        </w:rPr>
        <w:t>бины на делении «0». Глубина фрезерования теперь будет  регистрироваться указателем глубины.</w:t>
      </w:r>
    </w:p>
    <w:p w:rsidR="00000000" w:rsidRDefault="00465977">
      <w:pPr>
        <w:jc w:val="both"/>
        <w:rPr>
          <w:sz w:val="22"/>
        </w:rPr>
      </w:pPr>
      <w:r>
        <w:rPr>
          <w:sz w:val="22"/>
        </w:rPr>
        <w:t>Нажимая на кнопку быстрой подачи, поднимите стопорную стойку до достижения выбранной глубины. Тонкая регулировка достигается поворотом стопорной стойки (1 мм за об</w:t>
      </w:r>
      <w:r>
        <w:rPr>
          <w:sz w:val="22"/>
        </w:rPr>
        <w:t>орот).</w:t>
      </w:r>
    </w:p>
    <w:p w:rsidR="00000000" w:rsidRDefault="00465977">
      <w:pPr>
        <w:jc w:val="both"/>
        <w:rPr>
          <w:sz w:val="22"/>
        </w:rPr>
      </w:pPr>
      <w:r>
        <w:rPr>
          <w:sz w:val="22"/>
        </w:rPr>
        <w:t>Поворачивая кнопку быстрой подачи по часовой стрелке, крепко зафиксируйте стопорную планку.</w:t>
      </w:r>
    </w:p>
    <w:p w:rsidR="00000000" w:rsidRDefault="00465977">
      <w:pPr>
        <w:jc w:val="both"/>
        <w:rPr>
          <w:sz w:val="22"/>
        </w:rPr>
      </w:pPr>
      <w:r>
        <w:rPr>
          <w:sz w:val="22"/>
        </w:rPr>
        <w:t>Теперь, предустановленная глубина фрезерования может быть получена ослаблением  кнопки быстрой подачи и опусканием корпуса фрезера до касания стопорной стойк</w:t>
      </w:r>
      <w:r>
        <w:rPr>
          <w:sz w:val="22"/>
        </w:rPr>
        <w:t>и регулировочным болтом фиксатора.</w:t>
      </w:r>
    </w:p>
    <w:p w:rsidR="00000000" w:rsidRDefault="00465977">
      <w:pPr>
        <w:jc w:val="both"/>
        <w:rPr>
          <w:b/>
          <w:sz w:val="22"/>
        </w:rPr>
      </w:pPr>
      <w:r>
        <w:rPr>
          <w:b/>
          <w:sz w:val="22"/>
        </w:rPr>
        <w:t>Нейлоновая гайка (Рис. 4)</w:t>
      </w:r>
    </w:p>
    <w:p w:rsidR="00000000" w:rsidRDefault="00465977">
      <w:pPr>
        <w:pStyle w:val="20"/>
        <w:rPr>
          <w:sz w:val="22"/>
        </w:rPr>
      </w:pPr>
      <w:r>
        <w:rPr>
          <w:sz w:val="22"/>
        </w:rPr>
        <w:t>ВНИМАНИЕ!</w:t>
      </w:r>
    </w:p>
    <w:p w:rsidR="00000000" w:rsidRDefault="00465977">
      <w:pPr>
        <w:pStyle w:val="20"/>
        <w:rPr>
          <w:sz w:val="22"/>
        </w:rPr>
      </w:pPr>
      <w:r>
        <w:rPr>
          <w:sz w:val="22"/>
        </w:rPr>
        <w:t xml:space="preserve"> Не опускайте нейлоновую гайку слишком низко, это может привести к чрезмерному опусканию фрезы. Верхнее положение корпуса мотора может быть отрегулировано вращением нейлоновой гайки</w:t>
      </w:r>
    </w:p>
    <w:p w:rsidR="00000000" w:rsidRDefault="00465977">
      <w:pPr>
        <w:pStyle w:val="20"/>
        <w:rPr>
          <w:sz w:val="22"/>
        </w:rPr>
      </w:pPr>
      <w:r>
        <w:rPr>
          <w:sz w:val="22"/>
        </w:rPr>
        <w:t>ВНИ</w:t>
      </w:r>
      <w:r>
        <w:rPr>
          <w:sz w:val="22"/>
        </w:rPr>
        <w:t>МАНИЕ!</w:t>
      </w:r>
    </w:p>
    <w:p w:rsidR="00000000" w:rsidRDefault="00465977">
      <w:pPr>
        <w:pStyle w:val="20"/>
        <w:numPr>
          <w:ilvl w:val="0"/>
          <w:numId w:val="5"/>
        </w:numPr>
        <w:rPr>
          <w:sz w:val="22"/>
        </w:rPr>
      </w:pPr>
      <w:r>
        <w:rPr>
          <w:sz w:val="22"/>
        </w:rPr>
        <w:t>В связи с тем, что чрезмерная глубина резания может привести к перегрузу мотора и трудности удержания фрезера при работе, глубина резания не должна превышать 15 мм за один проход при фрезеровании пазов 8 мм-вой фрезой.</w:t>
      </w:r>
    </w:p>
    <w:p w:rsidR="00000000" w:rsidRDefault="00465977">
      <w:pPr>
        <w:pStyle w:val="20"/>
        <w:numPr>
          <w:ilvl w:val="0"/>
          <w:numId w:val="5"/>
        </w:numPr>
        <w:rPr>
          <w:sz w:val="22"/>
        </w:rPr>
      </w:pPr>
      <w:r>
        <w:rPr>
          <w:sz w:val="22"/>
        </w:rPr>
        <w:t>При  фрезеровании пазов 20 мм-</w:t>
      </w:r>
      <w:r>
        <w:rPr>
          <w:sz w:val="22"/>
        </w:rPr>
        <w:t>вой фрезой глубина резания не должна превышать 5 мм за один проход.</w:t>
      </w:r>
    </w:p>
    <w:p w:rsidR="00000000" w:rsidRDefault="00465977">
      <w:pPr>
        <w:pStyle w:val="20"/>
        <w:numPr>
          <w:ilvl w:val="0"/>
          <w:numId w:val="5"/>
        </w:numPr>
        <w:rPr>
          <w:sz w:val="22"/>
        </w:rPr>
      </w:pPr>
      <w:r>
        <w:rPr>
          <w:sz w:val="22"/>
        </w:rPr>
        <w:t>При фрезеровании пазов очень большой глубины выполняйте работу в 2 или 3 прохода с постепенным увеличением глубины.</w:t>
      </w:r>
    </w:p>
    <w:p w:rsidR="00000000" w:rsidRDefault="00465977">
      <w:pPr>
        <w:pStyle w:val="20"/>
        <w:rPr>
          <w:b/>
          <w:sz w:val="22"/>
        </w:rPr>
      </w:pPr>
      <w:r>
        <w:rPr>
          <w:b/>
          <w:sz w:val="22"/>
        </w:rPr>
        <w:t xml:space="preserve">Фиксатор </w:t>
      </w:r>
    </w:p>
    <w:p w:rsidR="00000000" w:rsidRDefault="00465977">
      <w:pPr>
        <w:jc w:val="both"/>
        <w:rPr>
          <w:sz w:val="22"/>
        </w:rPr>
      </w:pPr>
      <w:r>
        <w:rPr>
          <w:sz w:val="22"/>
        </w:rPr>
        <w:t>Так как фиксатор имеет три регулировочных болта- 0,8 мм за обо</w:t>
      </w:r>
      <w:r>
        <w:rPr>
          <w:sz w:val="22"/>
        </w:rPr>
        <w:t>рот, то без регулировки стопорной стойки можно установить три различных глубины фрезерования. Для регулировки болтов, ослабьте шестигранные гайки на них и затем производите регулировку болтов. После установки выбранных положений регулировочных болтов затян</w:t>
      </w:r>
      <w:r>
        <w:rPr>
          <w:sz w:val="22"/>
        </w:rPr>
        <w:t>ите гайки для их фиксации.</w:t>
      </w:r>
    </w:p>
    <w:p w:rsidR="00000000" w:rsidRDefault="00465977">
      <w:pPr>
        <w:pStyle w:val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Включение и выключение устройства (Рис. 6)</w:t>
      </w:r>
    </w:p>
    <w:p w:rsidR="00000000" w:rsidRDefault="00465977">
      <w:pPr>
        <w:pStyle w:val="30"/>
      </w:pPr>
      <w:r>
        <w:t>ВНИМАНИЕ:</w:t>
      </w:r>
    </w:p>
    <w:p w:rsidR="00000000" w:rsidRDefault="00465977">
      <w:pPr>
        <w:pStyle w:val="30"/>
        <w:numPr>
          <w:ilvl w:val="0"/>
          <w:numId w:val="6"/>
        </w:numPr>
      </w:pPr>
      <w:r>
        <w:t>перед включением в сеть проверьте, возвращается ли выключатель пуска в положение “</w:t>
      </w:r>
      <w:r>
        <w:rPr>
          <w:lang w:val="en-US"/>
        </w:rPr>
        <w:t>OFF</w:t>
      </w:r>
      <w:r>
        <w:t>” при его отпускании.</w:t>
      </w:r>
    </w:p>
    <w:p w:rsidR="00000000" w:rsidRDefault="00465977">
      <w:pPr>
        <w:pStyle w:val="30"/>
        <w:numPr>
          <w:ilvl w:val="0"/>
          <w:numId w:val="6"/>
        </w:numPr>
      </w:pPr>
      <w:r>
        <w:t>Перед включением устройства убедитесь в том, вал освобожден от запира</w:t>
      </w:r>
      <w:r>
        <w:t>ния.</w:t>
      </w:r>
    </w:p>
    <w:p w:rsidR="00000000" w:rsidRDefault="00465977">
      <w:pPr>
        <w:pStyle w:val="30"/>
      </w:pPr>
      <w:r>
        <w:t>Для включения нажмите на кнопку блокировки и одновременно на кнопку пуска. Для продолжительных работ нажмите на кнопку пуска и затем на кнопку блокировки .</w:t>
      </w:r>
    </w:p>
    <w:p w:rsidR="00000000" w:rsidRDefault="00465977">
      <w:pPr>
        <w:pStyle w:val="30"/>
        <w:ind w:right="3910"/>
      </w:pPr>
      <w:r>
        <w:t>Для выключения отпустите кнопку пуска</w:t>
      </w:r>
    </w:p>
    <w:p w:rsidR="00000000" w:rsidRDefault="00465977">
      <w:pPr>
        <w:pStyle w:val="30"/>
        <w:ind w:right="3910"/>
        <w:rPr>
          <w:b/>
        </w:rPr>
      </w:pPr>
      <w:r>
        <w:rPr>
          <w:b/>
        </w:rPr>
        <w:t>Регулятор скорости (Рис. 7)</w:t>
      </w:r>
    </w:p>
    <w:p w:rsidR="00000000" w:rsidRDefault="00465977">
      <w:pPr>
        <w:pStyle w:val="30"/>
        <w:rPr>
          <w:b/>
        </w:rPr>
      </w:pPr>
      <w:r>
        <w:rPr>
          <w:b/>
        </w:rPr>
        <w:t>Для</w:t>
      </w:r>
      <w:r>
        <w:rPr>
          <w:rFonts w:hint="eastAsia"/>
          <w:b/>
          <w:sz w:val="24"/>
        </w:rPr>
        <w:t>RP</w:t>
      </w:r>
      <w:r>
        <w:rPr>
          <w:b/>
          <w:sz w:val="24"/>
        </w:rPr>
        <w:t>1110С</w:t>
      </w:r>
    </w:p>
    <w:p w:rsidR="00000000" w:rsidRDefault="00465977">
      <w:pPr>
        <w:pStyle w:val="30"/>
      </w:pPr>
    </w:p>
    <w:p w:rsidR="00000000" w:rsidRDefault="00465977">
      <w:pPr>
        <w:pStyle w:val="30"/>
        <w:sectPr w:rsidR="00000000">
          <w:headerReference w:type="default" r:id="rId9"/>
          <w:footerReference w:type="default" r:id="rId10"/>
          <w:pgSz w:w="11906" w:h="16838"/>
          <w:pgMar w:top="567" w:right="849" w:bottom="567" w:left="851" w:header="340" w:footer="340" w:gutter="0"/>
          <w:cols w:space="720"/>
        </w:sectPr>
      </w:pPr>
    </w:p>
    <w:p w:rsidR="00000000" w:rsidRDefault="00465977">
      <w:pPr>
        <w:pStyle w:val="30"/>
      </w:pPr>
      <w:r>
        <w:lastRenderedPageBreak/>
        <w:t>Скорость устройс</w:t>
      </w:r>
      <w:r>
        <w:t>тва может меняться в зависимости от положения регулятора скорости от 8000 об/мин до 24000.Это позволяет идеально выбрать скорость обработки в зависимости от вида обрабатываемого материала, т.е. скорость может подбираться правильно в зависимости от материал</w:t>
      </w:r>
      <w:r>
        <w:t>а и диаметра фрезы. Таблица справа указывает соотношение скорости к положению регулятора.</w:t>
      </w:r>
    </w:p>
    <w:p w:rsidR="00000000" w:rsidRDefault="00465977">
      <w:pPr>
        <w:pStyle w:val="30"/>
      </w:pPr>
      <w:r>
        <w:t>ВНИМАНИЕ!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5"/>
        <w:gridCol w:w="17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000000" w:rsidRDefault="00465977">
            <w:pPr>
              <w:pStyle w:val="30"/>
              <w:jc w:val="center"/>
            </w:pPr>
            <w:r>
              <w:lastRenderedPageBreak/>
              <w:t>Номер</w:t>
            </w:r>
          </w:p>
        </w:tc>
        <w:tc>
          <w:tcPr>
            <w:tcW w:w="1785" w:type="dxa"/>
          </w:tcPr>
          <w:p w:rsidR="00000000" w:rsidRDefault="00465977">
            <w:pPr>
              <w:pStyle w:val="30"/>
              <w:jc w:val="center"/>
            </w:pPr>
            <w:r>
              <w:t>Обороты в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000000" w:rsidRDefault="00465977">
            <w:pPr>
              <w:pStyle w:val="30"/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000000" w:rsidRDefault="00465977">
            <w:pPr>
              <w:pStyle w:val="30"/>
              <w:jc w:val="center"/>
            </w:pPr>
            <w: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000000" w:rsidRDefault="00465977">
            <w:pPr>
              <w:pStyle w:val="30"/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000000" w:rsidRDefault="00465977">
            <w:pPr>
              <w:pStyle w:val="30"/>
              <w:jc w:val="center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000000" w:rsidRDefault="00465977">
            <w:pPr>
              <w:pStyle w:val="30"/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000000" w:rsidRDefault="00465977">
            <w:pPr>
              <w:pStyle w:val="30"/>
              <w:jc w:val="center"/>
            </w:pPr>
            <w:r>
              <w:t>16000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000000" w:rsidRDefault="00465977">
            <w:pPr>
              <w:pStyle w:val="30"/>
              <w:jc w:val="center"/>
            </w:pPr>
            <w:r>
              <w:t>4</w:t>
            </w:r>
          </w:p>
        </w:tc>
        <w:tc>
          <w:tcPr>
            <w:tcW w:w="1785" w:type="dxa"/>
          </w:tcPr>
          <w:p w:rsidR="00000000" w:rsidRDefault="00465977">
            <w:pPr>
              <w:pStyle w:val="30"/>
              <w:jc w:val="center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000000" w:rsidRDefault="00465977">
            <w:pPr>
              <w:pStyle w:val="30"/>
              <w:jc w:val="center"/>
            </w:pPr>
            <w:r>
              <w:t>5</w:t>
            </w:r>
          </w:p>
        </w:tc>
        <w:tc>
          <w:tcPr>
            <w:tcW w:w="1785" w:type="dxa"/>
          </w:tcPr>
          <w:p w:rsidR="00000000" w:rsidRDefault="00465977">
            <w:pPr>
              <w:pStyle w:val="30"/>
              <w:jc w:val="center"/>
            </w:pPr>
            <w:r>
              <w:t>24000</w:t>
            </w:r>
          </w:p>
        </w:tc>
      </w:tr>
    </w:tbl>
    <w:p w:rsidR="00000000" w:rsidRDefault="00465977">
      <w:pPr>
        <w:pStyle w:val="30"/>
        <w:sectPr w:rsidR="00000000">
          <w:type w:val="continuous"/>
          <w:pgSz w:w="11906" w:h="16838"/>
          <w:pgMar w:top="567" w:right="849" w:bottom="567" w:left="851" w:header="340" w:footer="340" w:gutter="0"/>
          <w:cols w:num="2" w:space="284" w:equalWidth="0">
            <w:col w:w="5954" w:space="284"/>
            <w:col w:w="3968"/>
          </w:cols>
        </w:sectPr>
      </w:pPr>
    </w:p>
    <w:p w:rsidR="00000000" w:rsidRDefault="00465977">
      <w:pPr>
        <w:pStyle w:val="30"/>
        <w:rPr>
          <w:b/>
        </w:rPr>
      </w:pPr>
      <w:r>
        <w:lastRenderedPageBreak/>
        <w:t>Не пытайтесь повернуть колесо регулятора из положения 5 в положение 1; – это приведет к п</w:t>
      </w:r>
      <w:r>
        <w:t>оломке устройства.</w:t>
      </w:r>
    </w:p>
    <w:p w:rsidR="00000000" w:rsidRDefault="00465977">
      <w:pPr>
        <w:pStyle w:val="30"/>
        <w:rPr>
          <w:b/>
        </w:rPr>
      </w:pPr>
      <w:r>
        <w:rPr>
          <w:b/>
        </w:rPr>
        <w:t>Эксплуатация устройства (Рис. 8)</w:t>
      </w:r>
    </w:p>
    <w:p w:rsidR="00000000" w:rsidRDefault="00465977">
      <w:pPr>
        <w:pStyle w:val="30"/>
        <w:numPr>
          <w:ilvl w:val="0"/>
          <w:numId w:val="7"/>
        </w:numPr>
      </w:pPr>
      <w:r>
        <w:t>Расположите устройство на поверхности образца так, чтобы фреза не касалась образца.  Включите его, и подождите пока устройство наберет полные обороты. Освободите рычаг фиксатора, и медленно опускайте устр</w:t>
      </w:r>
      <w:r>
        <w:t xml:space="preserve">ойство вниз до достижения им заданной глубины. Затем двумя руками передвигайте устройство вперед. </w:t>
      </w:r>
    </w:p>
    <w:p w:rsidR="00000000" w:rsidRDefault="00465977">
      <w:pPr>
        <w:pStyle w:val="30"/>
        <w:numPr>
          <w:ilvl w:val="0"/>
          <w:numId w:val="7"/>
        </w:numPr>
      </w:pPr>
      <w:r>
        <w:t>При фрезеровании углов поверхность образца должна находиться  слева от фрезы по направлению подачи.</w:t>
      </w:r>
    </w:p>
    <w:p w:rsidR="00000000" w:rsidRDefault="00465977">
      <w:pPr>
        <w:pStyle w:val="30"/>
      </w:pPr>
      <w:r>
        <w:t>ВНИМАНИЕ!</w:t>
      </w:r>
    </w:p>
    <w:p w:rsidR="00000000" w:rsidRDefault="00465977">
      <w:pPr>
        <w:pStyle w:val="30"/>
        <w:numPr>
          <w:ilvl w:val="0"/>
          <w:numId w:val="8"/>
        </w:numPr>
      </w:pPr>
      <w:r>
        <w:t>Убедитесь в том, что при ослаблении кнопки быст</w:t>
      </w:r>
      <w:r>
        <w:t>рой подачи, устройство автоматически поднимется в верхнее положение. Положение фрезы должно быть выше, чем основание устройства.</w:t>
      </w:r>
    </w:p>
    <w:p w:rsidR="00000000" w:rsidRDefault="00465977">
      <w:pPr>
        <w:pStyle w:val="30"/>
        <w:numPr>
          <w:ilvl w:val="0"/>
          <w:numId w:val="8"/>
        </w:numPr>
      </w:pPr>
      <w:r>
        <w:lastRenderedPageBreak/>
        <w:t>Перемещение фрезера по поверхности образца не должно быть быстрым для получения высококачественного реза, избежания перегруза м</w:t>
      </w:r>
      <w:r>
        <w:t>отора, преждевременного выхода из строя фрезы и устройства. Скорость подачи также не должна быть очень низкой для избежания горения образца. Правильная скорость зависит от размера фрезы, материала образца и глубины реза. Перед началом работы эксперименталь</w:t>
      </w:r>
      <w:r>
        <w:t>но подберите скорость подачи.</w:t>
      </w:r>
    </w:p>
    <w:p w:rsidR="00000000" w:rsidRDefault="00465977">
      <w:pPr>
        <w:pStyle w:val="30"/>
        <w:numPr>
          <w:ilvl w:val="0"/>
          <w:numId w:val="8"/>
        </w:numPr>
      </w:pPr>
      <w:r>
        <w:t>При работе с параллельным упором располагайте его справа по направлению подачи.</w:t>
      </w:r>
    </w:p>
    <w:p w:rsidR="00000000" w:rsidRDefault="00465977">
      <w:pPr>
        <w:pStyle w:val="30"/>
        <w:rPr>
          <w:b/>
        </w:rPr>
      </w:pPr>
      <w:r>
        <w:rPr>
          <w:b/>
        </w:rPr>
        <w:t>Параллельный упор(Рис. 9,10,11)</w:t>
      </w:r>
    </w:p>
    <w:p w:rsidR="00000000" w:rsidRDefault="00465977">
      <w:pPr>
        <w:pStyle w:val="30"/>
      </w:pPr>
      <w:r>
        <w:t>Для установки параллельного упора, вставьте направляющие держатели в отверстия в основании устройства. Отрегулируй</w:t>
      </w:r>
      <w:r>
        <w:t xml:space="preserve">те расстояние между фрезой и упором. и закрепите с помощью винта фиксатора. </w:t>
      </w:r>
    </w:p>
    <w:p w:rsidR="00000000" w:rsidRDefault="00465977">
      <w:pPr>
        <w:pStyle w:val="30"/>
      </w:pPr>
      <w:r>
        <w:t>При необходимости увеличения расстояния между фрезой и параллельным упором используйте дополнительную деревянную доску заданной толщины, которая может быть прикреплена к образцу с</w:t>
      </w:r>
      <w:r>
        <w:t xml:space="preserve"> помощью струбцин.</w:t>
      </w:r>
    </w:p>
    <w:p w:rsidR="00000000" w:rsidRDefault="00465977">
      <w:pPr>
        <w:pStyle w:val="30"/>
        <w:rPr>
          <w:color w:val="FF0000"/>
          <w:u w:val="single"/>
        </w:rPr>
      </w:pPr>
      <w:r>
        <w:rPr>
          <w:b/>
        </w:rPr>
        <w:t xml:space="preserve">Направляющая втулка (Рис. 12,13 и 14) </w:t>
      </w:r>
      <w:r>
        <w:t>\поставляется отдельно\</w:t>
      </w:r>
    </w:p>
    <w:p w:rsidR="00000000" w:rsidRDefault="00465977">
      <w:pPr>
        <w:pStyle w:val="30"/>
      </w:pPr>
      <w:r>
        <w:t xml:space="preserve">Направляющая втулка охватывает фрезу, позволяя фрезерование с использованием шаблонов. </w:t>
      </w:r>
    </w:p>
    <w:p w:rsidR="00000000" w:rsidRDefault="00465977">
      <w:pPr>
        <w:pStyle w:val="30"/>
      </w:pPr>
      <w:r>
        <w:t>Для установки направляющей втулки, отпустите винты на основании устройства, вставьте вт</w:t>
      </w:r>
      <w:r>
        <w:t xml:space="preserve">улку и затем закрепите винты. </w:t>
      </w:r>
    </w:p>
    <w:p w:rsidR="00000000" w:rsidRDefault="00465977">
      <w:pPr>
        <w:pStyle w:val="30"/>
        <w:rPr>
          <w:color w:val="FF0000"/>
        </w:rPr>
      </w:pPr>
      <w:r>
        <w:t xml:space="preserve"> Закрепите шаблон на образце. Расположите устройство на поверхности шаблона и передвигайте устройство с направляющей втулкой так, чтобы оно скользило по стороне шаблона.</w:t>
      </w:r>
      <w:r>
        <w:rPr>
          <w:color w:val="FF0000"/>
        </w:rPr>
        <w:t xml:space="preserve"> </w:t>
      </w:r>
    </w:p>
    <w:p w:rsidR="00000000" w:rsidRDefault="00465977">
      <w:pPr>
        <w:pStyle w:val="30"/>
        <w:rPr>
          <w:color w:val="FF0000"/>
        </w:rPr>
      </w:pPr>
    </w:p>
    <w:p w:rsidR="00000000" w:rsidRDefault="00465977">
      <w:pPr>
        <w:pStyle w:val="30"/>
        <w:rPr>
          <w:b/>
        </w:rPr>
      </w:pPr>
      <w:r>
        <w:rPr>
          <w:b/>
        </w:rPr>
        <w:t>Подсоединение к пылесосу (Рис.15)</w:t>
      </w:r>
    </w:p>
    <w:p w:rsidR="00000000" w:rsidRDefault="00465977">
      <w:pPr>
        <w:pStyle w:val="30"/>
      </w:pPr>
      <w:r>
        <w:t>Для получения более</w:t>
      </w:r>
      <w:r>
        <w:t xml:space="preserve"> чистых работ фрезер может быть присоединен к пылесосу. </w:t>
      </w:r>
    </w:p>
    <w:p w:rsidR="00000000" w:rsidRDefault="00465977">
      <w:pPr>
        <w:pStyle w:val="30"/>
      </w:pPr>
      <w:r>
        <w:t>Для этого стойку и штуцер пылесборника необходимо закрепить на фрезере. Штуцер может быть закреплен на фрезере и отдельно - без стойки. Присоедините штуцер пылесборника к пылесосу с помощью переходни</w:t>
      </w:r>
      <w:r>
        <w:t xml:space="preserve">ка \поставляется отдельно\. </w:t>
      </w:r>
    </w:p>
    <w:p w:rsidR="00000000" w:rsidRDefault="00465977">
      <w:pPr>
        <w:pStyle w:val="30"/>
        <w:rPr>
          <w:b/>
          <w:w w:val="150"/>
        </w:rPr>
      </w:pPr>
      <w:r>
        <w:rPr>
          <w:b/>
          <w:w w:val="150"/>
        </w:rPr>
        <w:t>ОБСЛУЖИВАНИЕ</w:t>
      </w:r>
    </w:p>
    <w:p w:rsidR="00000000" w:rsidRDefault="00465977">
      <w:pPr>
        <w:pStyle w:val="30"/>
      </w:pPr>
      <w:r>
        <w:t>ВНИМАНИЕ: перед проведением каких-либо сервисных работ с устройством, убедитесь в том, что оно выключено и отсоединено от электросети.</w:t>
      </w:r>
    </w:p>
    <w:p w:rsidR="00000000" w:rsidRDefault="00465977">
      <w:pPr>
        <w:pStyle w:val="a3"/>
        <w:jc w:val="both"/>
        <w:rPr>
          <w:b/>
          <w:sz w:val="22"/>
        </w:rPr>
      </w:pPr>
      <w:r>
        <w:rPr>
          <w:b/>
          <w:sz w:val="22"/>
        </w:rPr>
        <w:t>Замена угольных щеток (Рис. 16 и 17).</w:t>
      </w:r>
    </w:p>
    <w:p w:rsidR="00000000" w:rsidRDefault="00465977">
      <w:pPr>
        <w:pStyle w:val="a3"/>
        <w:jc w:val="both"/>
        <w:rPr>
          <w:sz w:val="22"/>
        </w:rPr>
      </w:pPr>
      <w:r>
        <w:rPr>
          <w:sz w:val="22"/>
        </w:rPr>
        <w:t>Заменяйте угольные щетки, когда они изнош</w:t>
      </w:r>
      <w:r>
        <w:rPr>
          <w:sz w:val="22"/>
        </w:rPr>
        <w:t>ены до ограничительной метки. Щетки необходимо менять парами. Для безопасной и надежной работы инструмента помните, что ремонт, обслуживание и регулировка инструмента должны проводиться в условиях сервисных центров фирмы «Макита» с использованием только ор</w:t>
      </w:r>
      <w:r>
        <w:rPr>
          <w:sz w:val="22"/>
        </w:rPr>
        <w:t>игинальных запасных частей и расходных материалов.</w:t>
      </w:r>
    </w:p>
    <w:p w:rsidR="00000000" w:rsidRDefault="00465977">
      <w:pPr>
        <w:pStyle w:val="8"/>
        <w:jc w:val="both"/>
        <w:rPr>
          <w:w w:val="150"/>
          <w:sz w:val="22"/>
        </w:rPr>
      </w:pPr>
      <w:r>
        <w:rPr>
          <w:w w:val="150"/>
          <w:sz w:val="22"/>
        </w:rPr>
        <w:t>ГАРАНТИИ</w:t>
      </w:r>
    </w:p>
    <w:p w:rsidR="00465977" w:rsidRDefault="00465977">
      <w:pPr>
        <w:jc w:val="both"/>
        <w:rPr>
          <w:sz w:val="22"/>
        </w:rPr>
      </w:pPr>
      <w:r>
        <w:rPr>
          <w:sz w:val="22"/>
        </w:rPr>
        <w:t>Мы гарантируем работу инструмента фирмы «МАКИТА» в соответствии с законом страны поставки.</w:t>
      </w:r>
    </w:p>
    <w:sectPr w:rsidR="00465977">
      <w:type w:val="continuous"/>
      <w:pgSz w:w="11906" w:h="16838"/>
      <w:pgMar w:top="567" w:right="849" w:bottom="567" w:left="851" w:header="34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977" w:rsidRDefault="00465977">
      <w:r>
        <w:separator/>
      </w:r>
    </w:p>
  </w:endnote>
  <w:endnote w:type="continuationSeparator" w:id="1">
    <w:p w:rsidR="00465977" w:rsidRDefault="00465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5977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064E3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977" w:rsidRDefault="00465977">
      <w:r>
        <w:separator/>
      </w:r>
    </w:p>
  </w:footnote>
  <w:footnote w:type="continuationSeparator" w:id="1">
    <w:p w:rsidR="00465977" w:rsidRDefault="00465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5977">
    <w:pPr>
      <w:pStyle w:val="a4"/>
      <w:jc w:val="right"/>
      <w:rPr>
        <w:lang w:val="en-US"/>
      </w:rPr>
    </w:pPr>
    <w:r>
      <w:rPr>
        <w:lang w:val="en-US"/>
      </w:rPr>
      <w:t>RP0910/RP1110C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1FB"/>
    <w:multiLevelType w:val="singleLevel"/>
    <w:tmpl w:val="AB903A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447150E"/>
    <w:multiLevelType w:val="hybridMultilevel"/>
    <w:tmpl w:val="EFDA2DB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887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E72624"/>
    <w:multiLevelType w:val="hybridMultilevel"/>
    <w:tmpl w:val="BAD2B442"/>
    <w:lvl w:ilvl="0">
      <w:start w:val="1"/>
      <w:numFmt w:val="bullet"/>
      <w:lvlText w:val=""/>
      <w:lvlJc w:val="left"/>
      <w:pPr>
        <w:tabs>
          <w:tab w:val="num" w:pos="471"/>
        </w:tabs>
        <w:ind w:left="471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4">
    <w:nsid w:val="3A5C17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3F57C5"/>
    <w:multiLevelType w:val="hybridMultilevel"/>
    <w:tmpl w:val="ADF2AF3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9DF2E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ECF2E72"/>
    <w:multiLevelType w:val="hybridMultilevel"/>
    <w:tmpl w:val="18F8263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578B"/>
    <w:rsid w:val="00465977"/>
    <w:rsid w:val="006A79B8"/>
    <w:rsid w:val="007C578B"/>
    <w:rsid w:val="00E0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qFormat/>
    <w:pPr>
      <w:keepNext/>
      <w:ind w:right="-58"/>
      <w:outlineLvl w:val="2"/>
    </w:pPr>
    <w:rPr>
      <w:i/>
      <w:sz w:val="32"/>
    </w:rPr>
  </w:style>
  <w:style w:type="paragraph" w:styleId="4">
    <w:name w:val="heading 4"/>
    <w:basedOn w:val="a"/>
    <w:next w:val="a"/>
    <w:qFormat/>
    <w:pPr>
      <w:keepNext/>
      <w:ind w:right="-58"/>
      <w:jc w:val="right"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w w:val="150"/>
      <w:sz w:val="24"/>
    </w:rPr>
  </w:style>
  <w:style w:type="paragraph" w:styleId="7">
    <w:name w:val="heading 7"/>
    <w:basedOn w:val="a"/>
    <w:next w:val="a"/>
    <w:qFormat/>
    <w:pPr>
      <w:keepNext/>
      <w:tabs>
        <w:tab w:val="right" w:pos="9072"/>
      </w:tabs>
      <w:ind w:left="97" w:right="-58"/>
      <w:outlineLvl w:val="6"/>
    </w:pPr>
    <w:rPr>
      <w:rFonts w:ascii="Courier New" w:hAnsi="Courier New"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  <w:lang w:eastAsia="ru-RU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30">
    <w:name w:val="Body Text 3"/>
    <w:basedOn w:val="a"/>
    <w:semiHidden/>
    <w:pPr>
      <w:jc w:val="both"/>
    </w:pPr>
    <w:rPr>
      <w:sz w:val="22"/>
    </w:r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Makita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Лошкарев А.</dc:creator>
  <cp:keywords/>
  <cp:lastModifiedBy>Admin</cp:lastModifiedBy>
  <cp:revision>2</cp:revision>
  <cp:lastPrinted>1998-11-13T09:07:00Z</cp:lastPrinted>
  <dcterms:created xsi:type="dcterms:W3CDTF">2017-10-24T14:13:00Z</dcterms:created>
  <dcterms:modified xsi:type="dcterms:W3CDTF">2017-10-24T14:13:00Z</dcterms:modified>
</cp:coreProperties>
</file>